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16A35A5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16A35A5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054B52F0" w:rsidR="0087014E" w:rsidRPr="006221E5" w:rsidRDefault="13A00EF7" w:rsidP="41D757FF">
            <w:pPr>
              <w:pStyle w:val="Footer"/>
              <w:tabs>
                <w:tab w:val="left" w:pos="720"/>
              </w:tabs>
              <w:spacing w:after="58" w:line="259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1D757F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Wellbeing Network Admin Coordinator</w:t>
            </w:r>
          </w:p>
        </w:tc>
      </w:tr>
      <w:tr w:rsidR="0087014E" w:rsidRPr="001D1240" w14:paraId="1C31D06E" w14:textId="77777777" w:rsidTr="16A35A5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035676C1" w:rsidR="0087014E" w:rsidRPr="001D1240" w:rsidRDefault="50B85835" w:rsidP="009402B6">
            <w:pPr>
              <w:pStyle w:val="Footer"/>
              <w:tabs>
                <w:tab w:val="left" w:pos="720"/>
              </w:tabs>
              <w:spacing w:after="58"/>
            </w:pPr>
            <w:r w:rsidRPr="16A35A5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87492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3</w:t>
            </w:r>
            <w:r w:rsidRPr="16A35A5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June</w:t>
            </w:r>
            <w:r w:rsidR="00DF608B" w:rsidRPr="16A35A5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16A35A5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F8BDB12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508A72F9" w:rsidR="0087014E" w:rsidRPr="001D1240" w:rsidRDefault="00AC6A4A" w:rsidP="0F8BDB12">
            <w:pPr>
              <w:pStyle w:val="Heading6"/>
              <w:rPr>
                <w:rFonts w:ascii="Arial" w:hAnsi="Arial"/>
                <w:sz w:val="24"/>
              </w:rPr>
            </w:pPr>
            <w:r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1</w:t>
            </w:r>
            <w:r w:rsidR="0087014E"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. References</w:t>
            </w:r>
          </w:p>
        </w:tc>
      </w:tr>
      <w:tr w:rsidR="0087014E" w:rsidRPr="001D1240" w14:paraId="2279F871" w14:textId="77777777" w:rsidTr="0F8BDB12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F8BDB12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F8BDB12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F8BDB12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F8BDB12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F8BDB12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F8BDB12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F8BDB1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2D2F2732" w:rsidR="009117F7" w:rsidRPr="001D1240" w:rsidRDefault="0DFF7C94" w:rsidP="41D757FF">
            <w:pPr>
              <w:pStyle w:val="Footer"/>
              <w:tabs>
                <w:tab w:val="left" w:pos="720"/>
              </w:tabs>
              <w:spacing w:after="58" w:line="259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1D757F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Wellbeing Network Admin Coordinator</w:t>
            </w:r>
          </w:p>
        </w:tc>
      </w:tr>
      <w:tr w:rsidR="00381D94" w:rsidRPr="001D1240" w14:paraId="5CE01C23" w14:textId="77777777" w:rsidTr="0F8BDB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39CC8ABA" w:rsidR="00381D94" w:rsidRPr="001D1240" w:rsidRDefault="42C3965B" w:rsidP="0F8BDB12">
            <w:pPr>
              <w:pStyle w:val="Heading2"/>
              <w:rPr>
                <w:rFonts w:cs="Arial"/>
              </w:rPr>
            </w:pPr>
            <w:r>
              <w:t>2</w:t>
            </w:r>
            <w:r w:rsidR="1FB0F4C4">
              <w:t xml:space="preserve">. Employment - </w:t>
            </w:r>
            <w:r w:rsidR="73D5F73A">
              <w:t>Current or most recent post (paid or unpaid)</w:t>
            </w:r>
          </w:p>
        </w:tc>
      </w:tr>
      <w:tr w:rsidR="00381D94" w:rsidRPr="001D1240" w14:paraId="12C909AA" w14:textId="77777777" w:rsidTr="0F8BDB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F8BDB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F8BDB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F8BDB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F8BDB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F8BDB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6CC56DBD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6CC56DBD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6CC56DBD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6CC56DBD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1E2439DE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6CC56DBD">
              <w:rPr>
                <w:rFonts w:ascii="Arial" w:hAnsi="Arial"/>
              </w:rPr>
              <w:br w:type="page"/>
            </w:r>
            <w:r w:rsidR="2E2D37C4" w:rsidRPr="6CC56DBD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3</w:t>
            </w:r>
            <w:r w:rsidRPr="6CC56DBD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. Education</w:t>
            </w:r>
          </w:p>
        </w:tc>
      </w:tr>
      <w:tr w:rsidR="009117F7" w:rsidRPr="001D1240" w14:paraId="589168AE" w14:textId="77777777" w:rsidTr="6CC56DBD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6CC56DBD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6CC56DBD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F8BDB12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0C7A103A" w:rsidR="009117F7" w:rsidRPr="001D1240" w:rsidRDefault="003DBD5D" w:rsidP="0F8BDB12">
            <w:pPr>
              <w:pStyle w:val="Heading6"/>
              <w:rPr>
                <w:rFonts w:ascii="Arial" w:hAnsi="Arial"/>
                <w:sz w:val="24"/>
              </w:rPr>
            </w:pPr>
            <w:r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4</w:t>
            </w:r>
            <w:r w:rsidR="009117F7"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. Other training</w:t>
            </w:r>
          </w:p>
        </w:tc>
      </w:tr>
      <w:tr w:rsidR="009117F7" w:rsidRPr="001D1240" w14:paraId="4DF645F5" w14:textId="77777777" w:rsidTr="0F8BDB12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F8BDB12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F8BDB12">
        <w:tc>
          <w:tcPr>
            <w:tcW w:w="9120" w:type="dxa"/>
          </w:tcPr>
          <w:p w14:paraId="48648876" w14:textId="47A2421C" w:rsidR="009117F7" w:rsidRPr="001D1240" w:rsidRDefault="009117F7" w:rsidP="0F8BDB12">
            <w:pPr>
              <w:pStyle w:val="Heading6"/>
              <w:rPr>
                <w:rFonts w:ascii="Arial" w:eastAsia="Times New Roman" w:hAnsi="Arial" w:cs="Times New Roman"/>
                <w:color w:val="2F5496"/>
                <w:sz w:val="28"/>
                <w:szCs w:val="28"/>
              </w:rPr>
            </w:pPr>
            <w:r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 xml:space="preserve"> </w:t>
            </w:r>
            <w:r w:rsidR="4C0C1CBB"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5</w:t>
            </w:r>
            <w:r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. Experience and abilities – shortlisting criteria</w:t>
            </w:r>
          </w:p>
        </w:tc>
      </w:tr>
      <w:tr w:rsidR="009117F7" w:rsidRPr="001D1240" w14:paraId="3F7F2914" w14:textId="77777777" w:rsidTr="0F8BDB12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6CCA77F6">
              <w:rPr>
                <w:rFonts w:ascii="Arial" w:hAnsi="Arial"/>
              </w:rPr>
              <w:t>The shortlisting panel will assess responses provided in th</w:t>
            </w:r>
            <w:r w:rsidR="00B00DEA" w:rsidRPr="6CCA77F6">
              <w:rPr>
                <w:rFonts w:ascii="Arial" w:hAnsi="Arial"/>
              </w:rPr>
              <w:t>is</w:t>
            </w:r>
            <w:r w:rsidRPr="6CCA77F6">
              <w:rPr>
                <w:rFonts w:ascii="Arial" w:hAnsi="Arial"/>
              </w:rPr>
              <w:t xml:space="preserve"> section to determine who </w:t>
            </w:r>
            <w:r w:rsidR="00B00DEA" w:rsidRPr="6CCA77F6">
              <w:rPr>
                <w:rFonts w:ascii="Arial" w:hAnsi="Arial"/>
              </w:rPr>
              <w:t>is</w:t>
            </w:r>
            <w:r w:rsidRPr="6CCA77F6">
              <w:rPr>
                <w:rFonts w:ascii="Arial" w:hAnsi="Arial"/>
              </w:rPr>
              <w:t xml:space="preserve"> invite</w:t>
            </w:r>
            <w:r w:rsidR="00B00DEA" w:rsidRPr="6CCA77F6">
              <w:rPr>
                <w:rFonts w:ascii="Arial" w:hAnsi="Arial"/>
              </w:rPr>
              <w:t>d</w:t>
            </w:r>
            <w:r w:rsidRPr="6CCA77F6">
              <w:rPr>
                <w:rFonts w:ascii="Arial" w:hAnsi="Arial"/>
              </w:rPr>
              <w:t xml:space="preserve"> </w:t>
            </w:r>
            <w:r w:rsidR="00B00DEA" w:rsidRPr="6CCA77F6">
              <w:rPr>
                <w:rFonts w:ascii="Arial" w:hAnsi="Arial"/>
              </w:rPr>
              <w:t xml:space="preserve">to </w:t>
            </w:r>
            <w:r w:rsidRPr="6CCA77F6">
              <w:rPr>
                <w:rFonts w:ascii="Arial" w:hAnsi="Arial"/>
              </w:rPr>
              <w:t xml:space="preserve">interview. The panel cannot </w:t>
            </w:r>
            <w:r w:rsidR="00B00DEA" w:rsidRPr="6CCA77F6">
              <w:rPr>
                <w:rFonts w:ascii="Arial" w:hAnsi="Arial"/>
              </w:rPr>
              <w:t xml:space="preserve">make any </w:t>
            </w:r>
            <w:r w:rsidRPr="6CCA77F6">
              <w:rPr>
                <w:rFonts w:ascii="Arial" w:hAnsi="Arial"/>
              </w:rPr>
              <w:t>assum</w:t>
            </w:r>
            <w:r w:rsidR="00B00DEA" w:rsidRPr="6CCA77F6">
              <w:rPr>
                <w:rFonts w:ascii="Arial" w:hAnsi="Arial"/>
              </w:rPr>
              <w:t>ptions</w:t>
            </w:r>
            <w:r w:rsidRPr="6CCA77F6">
              <w:rPr>
                <w:rFonts w:ascii="Arial" w:hAnsi="Arial"/>
              </w:rPr>
              <w:t xml:space="preserve">, so </w:t>
            </w:r>
            <w:r w:rsidR="00B00DEA" w:rsidRPr="6CCA77F6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25047C" w:rsidRPr="6CCA77F6">
              <w:rPr>
                <w:rFonts w:ascii="Arial" w:hAnsi="Arial"/>
                <w:b/>
                <w:bCs/>
              </w:rPr>
              <w:t>5</w:t>
            </w:r>
            <w:r w:rsidR="00093855" w:rsidRPr="6CCA77F6">
              <w:rPr>
                <w:rFonts w:ascii="Arial" w:hAnsi="Arial"/>
              </w:rPr>
              <w:t xml:space="preserve"> </w:t>
            </w:r>
            <w:r w:rsidR="00093855" w:rsidRPr="6CCA77F6">
              <w:rPr>
                <w:rFonts w:ascii="Arial" w:hAnsi="Arial"/>
                <w:b/>
                <w:bCs/>
              </w:rPr>
              <w:t>areas listed below</w:t>
            </w:r>
            <w:r w:rsidR="00B00DEA" w:rsidRPr="6CCA77F6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F8BDB12">
        <w:tc>
          <w:tcPr>
            <w:tcW w:w="9120" w:type="dxa"/>
          </w:tcPr>
          <w:p w14:paraId="5EC7C6B8" w14:textId="6C9F7299" w:rsidR="003E0905" w:rsidRPr="003E0905" w:rsidRDefault="66EC2C21" w:rsidP="0F8BDB12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F8BDB12">
              <w:rPr>
                <w:rFonts w:ascii="Arial" w:hAnsi="Arial"/>
                <w:b/>
                <w:bCs/>
                <w:color w:val="2F5496" w:themeColor="accent1" w:themeShade="BF"/>
              </w:rPr>
              <w:t>1</w:t>
            </w:r>
            <w:r w:rsidRPr="0F8BDB12">
              <w:rPr>
                <w:rFonts w:ascii="Arial Nova" w:eastAsia="Arial Nova" w:hAnsi="Arial Nova" w:cs="Arial Nova"/>
                <w:b/>
                <w:bCs/>
                <w:color w:val="2F5496" w:themeColor="accent1" w:themeShade="BF"/>
              </w:rPr>
              <w:t xml:space="preserve">. </w:t>
            </w:r>
            <w:r w:rsidR="34862740" w:rsidRPr="0F8BDB12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>Please tell us about your experience in an administrative role and your competency and ability to multi-task?</w:t>
            </w:r>
          </w:p>
          <w:p w14:paraId="1D1DD917" w14:textId="5C28055D" w:rsidR="003E0905" w:rsidRPr="003E0905" w:rsidRDefault="003E0905" w:rsidP="0F8BDB12">
            <w:pPr>
              <w:rPr>
                <w:rFonts w:ascii="Arial" w:hAnsi="Arial"/>
                <w:b/>
                <w:bCs/>
                <w:color w:val="2F5496" w:themeColor="accent1" w:themeShade="BF"/>
              </w:rPr>
            </w:pPr>
          </w:p>
        </w:tc>
      </w:tr>
      <w:tr w:rsidR="009117F7" w:rsidRPr="001D1240" w14:paraId="6D9C8D39" w14:textId="77777777" w:rsidTr="0F8BDB12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799310D1">
        <w:tc>
          <w:tcPr>
            <w:tcW w:w="9120" w:type="dxa"/>
          </w:tcPr>
          <w:p w14:paraId="63085700" w14:textId="7935B673" w:rsidR="00BD0F04" w:rsidRPr="00BD0F04" w:rsidRDefault="009117F7" w:rsidP="0F8BDB12">
            <w:pPr>
              <w:rPr>
                <w:rFonts w:ascii="Arial" w:eastAsia="Arial" w:hAnsi="Arial" w:cs="Arial"/>
                <w:b/>
                <w:bCs/>
                <w:color w:val="2F5496"/>
              </w:rPr>
            </w:pPr>
            <w:r w:rsidRPr="799310D1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2</w:t>
            </w:r>
            <w:r w:rsidR="64A8DDF2" w:rsidRPr="799310D1">
              <w:rPr>
                <w:rFonts w:ascii="Arial" w:hAnsi="Arial"/>
                <w:b/>
                <w:bCs/>
                <w:color w:val="2F5496" w:themeColor="accent1" w:themeShade="BF"/>
              </w:rPr>
              <w:t>.</w:t>
            </w:r>
            <w:r w:rsidR="64A8DDF2">
              <w:t xml:space="preserve"> </w:t>
            </w:r>
            <w:r w:rsidR="5BF1EEA2" w:rsidRPr="799310D1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>This role requires excellent communication, efficient working and responsiveness. What are your organisation skills and experience of using various IT and database systems</w:t>
            </w:r>
            <w:r w:rsidR="56AFA1F3" w:rsidRPr="799310D1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 xml:space="preserve"> (Salesforce)</w:t>
            </w:r>
            <w:r w:rsidR="5BF1EEA2" w:rsidRPr="799310D1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 xml:space="preserve"> to coordinate your work?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799310D1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F8BDB12">
        <w:tc>
          <w:tcPr>
            <w:tcW w:w="9120" w:type="dxa"/>
          </w:tcPr>
          <w:p w14:paraId="1A2BFFE9" w14:textId="070596E7" w:rsidR="009402B6" w:rsidRDefault="64A8DDF2" w:rsidP="0F8BDB12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F8BDB12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3.</w:t>
            </w:r>
            <w:r w:rsidR="6B0F7456" w:rsidRPr="0F8BDB12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 xml:space="preserve"> What is your understanding of and methods of self-care, resilience, and stress management within a fast-paced working environment?</w:t>
            </w:r>
          </w:p>
          <w:p w14:paraId="158DB1BB" w14:textId="3B104B08" w:rsidR="009402B6" w:rsidRDefault="009402B6" w:rsidP="6CCA77F6">
            <w:pPr>
              <w:tabs>
                <w:tab w:val="left" w:pos="6979"/>
              </w:tabs>
              <w:spacing w:after="58" w:line="259" w:lineRule="auto"/>
              <w:rPr>
                <w:rFonts w:ascii="Arial" w:hAnsi="Arial"/>
                <w:b/>
                <w:bCs/>
                <w:color w:val="2F5496" w:themeColor="accent1" w:themeShade="BF"/>
              </w:rPr>
            </w:pP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F8BDB12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538428FB" w:rsidR="006221E5" w:rsidRDefault="006221E5" w:rsidP="0F8BDB12">
            <w:pPr>
              <w:tabs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F8BDB12">
        <w:tc>
          <w:tcPr>
            <w:tcW w:w="9120" w:type="dxa"/>
          </w:tcPr>
          <w:p w14:paraId="12449F03" w14:textId="47805C1D" w:rsidR="00E52642" w:rsidRPr="001D1240" w:rsidRDefault="009117F7" w:rsidP="0F8BDB12">
            <w:pPr>
              <w:spacing w:after="160" w:line="259" w:lineRule="auto"/>
              <w:rPr>
                <w:rFonts w:ascii="Arial" w:eastAsia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F8BDB12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4</w:t>
            </w:r>
            <w:r w:rsidR="64A8DDF2" w:rsidRPr="0F8BDB12">
              <w:rPr>
                <w:rFonts w:ascii="Arial" w:hAnsi="Arial"/>
                <w:b/>
                <w:bCs/>
                <w:color w:val="2F5496" w:themeColor="accent1" w:themeShade="BF"/>
              </w:rPr>
              <w:t xml:space="preserve">. </w:t>
            </w:r>
            <w:r w:rsidR="419A7A73" w:rsidRPr="0F8BDB12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>How do you understand equality, difference and diversity?</w:t>
            </w:r>
          </w:p>
          <w:p w14:paraId="1C3B29F0" w14:textId="47316099" w:rsidR="00E52642" w:rsidRPr="001D1240" w:rsidRDefault="4350AE55" w:rsidP="6CCA77F6">
            <w:pPr>
              <w:tabs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 w:themeColor="accent1" w:themeShade="BF"/>
              </w:rPr>
            </w:pPr>
            <w:r w:rsidRPr="0F8BDB12">
              <w:rPr>
                <w:rFonts w:ascii="Arial" w:hAnsi="Arial"/>
                <w:b/>
                <w:bCs/>
                <w:color w:val="2F5496" w:themeColor="accent1" w:themeShade="BF"/>
              </w:rPr>
              <w:t xml:space="preserve"> </w:t>
            </w:r>
          </w:p>
        </w:tc>
      </w:tr>
      <w:tr w:rsidR="009117F7" w:rsidRPr="001D1240" w14:paraId="56EE48EE" w14:textId="77777777" w:rsidTr="0F8BDB12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606E88F7" w:rsidR="009117F7" w:rsidRPr="001D1240" w:rsidRDefault="009117F7" w:rsidP="0F8BDB12">
      <w:pPr>
        <w:tabs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F8BDB12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12C24966" w:rsidR="009117F7" w:rsidRPr="001D1240" w:rsidRDefault="07552149" w:rsidP="0F8BDB12">
            <w:pPr>
              <w:pStyle w:val="Heading6"/>
              <w:tabs>
                <w:tab w:val="clear" w:pos="720"/>
                <w:tab w:val="left" w:pos="6505"/>
                <w:tab w:val="left" w:pos="9835"/>
              </w:tabs>
              <w:rPr>
                <w:rFonts w:ascii="Arial" w:hAnsi="Arial"/>
                <w:sz w:val="24"/>
              </w:rPr>
            </w:pPr>
            <w:r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lastRenderedPageBreak/>
              <w:t>6</w:t>
            </w:r>
            <w:r w:rsidR="009117F7"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. Supporting statement</w:t>
            </w:r>
            <w:r w:rsidR="628E50F1"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 xml:space="preserve"> – Optional</w:t>
            </w:r>
          </w:p>
        </w:tc>
      </w:tr>
      <w:tr w:rsidR="009117F7" w:rsidRPr="001D1240" w14:paraId="276A2549" w14:textId="77777777" w:rsidTr="0F8BDB12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F8BDB12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F8BDB12">
        <w:tc>
          <w:tcPr>
            <w:tcW w:w="9245" w:type="dxa"/>
            <w:gridSpan w:val="2"/>
            <w:shd w:val="clear" w:color="auto" w:fill="auto"/>
          </w:tcPr>
          <w:p w14:paraId="4D8D9868" w14:textId="22BBBB9D" w:rsidR="009117F7" w:rsidRPr="001D1240" w:rsidRDefault="1646C3AA" w:rsidP="0F8BDB12">
            <w:pPr>
              <w:pStyle w:val="Heading6"/>
              <w:tabs>
                <w:tab w:val="clear" w:pos="720"/>
                <w:tab w:val="left" w:pos="6505"/>
                <w:tab w:val="left" w:pos="9835"/>
              </w:tabs>
              <w:rPr>
                <w:rFonts w:ascii="Arial" w:hAnsi="Arial"/>
                <w:sz w:val="24"/>
              </w:rPr>
            </w:pPr>
            <w:r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7</w:t>
            </w:r>
            <w:r w:rsidR="009117F7" w:rsidRPr="0F8BDB12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. Additional information</w:t>
            </w:r>
          </w:p>
        </w:tc>
      </w:tr>
      <w:tr w:rsidR="009117F7" w:rsidRPr="001D1240" w14:paraId="0F38EFB4" w14:textId="77777777" w:rsidTr="0F8BDB12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F8BDB12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F8BDB12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F8BDB12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F8BDB12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F8BDB12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6CC56DBD">
        <w:tc>
          <w:tcPr>
            <w:tcW w:w="9245" w:type="dxa"/>
            <w:shd w:val="clear" w:color="auto" w:fill="auto"/>
          </w:tcPr>
          <w:p w14:paraId="60424DE5" w14:textId="7F11EF3B" w:rsidR="008D1F9E" w:rsidRPr="001D1240" w:rsidRDefault="47CDAD5A" w:rsidP="0F8BDB12">
            <w:pPr>
              <w:pStyle w:val="Heading6"/>
              <w:tabs>
                <w:tab w:val="clear" w:pos="720"/>
                <w:tab w:val="left" w:pos="6505"/>
                <w:tab w:val="left" w:pos="9835"/>
              </w:tabs>
              <w:rPr>
                <w:rFonts w:ascii="Arial" w:hAnsi="Arial"/>
                <w:sz w:val="24"/>
              </w:rPr>
            </w:pPr>
            <w:r w:rsidRPr="6CC56DBD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>8</w:t>
            </w:r>
            <w:r w:rsidR="187B4DFA" w:rsidRPr="6CC56DBD">
              <w:rPr>
                <w:rFonts w:ascii="Arial" w:eastAsia="Times New Roman" w:hAnsi="Arial" w:cs="Times New Roman"/>
                <w:color w:val="2F5496" w:themeColor="accent1" w:themeShade="BF"/>
                <w:sz w:val="28"/>
                <w:szCs w:val="28"/>
              </w:rPr>
              <w:t xml:space="preserve">. Criminal Convictions </w:t>
            </w:r>
          </w:p>
        </w:tc>
      </w:tr>
      <w:tr w:rsidR="008D1F9E" w:rsidRPr="001D1240" w14:paraId="3ED747BA" w14:textId="77777777" w:rsidTr="6CC56DBD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</w:t>
            </w:r>
            <w:proofErr w:type="gramStart"/>
            <w:r w:rsidRPr="001D1240">
              <w:rPr>
                <w:color w:val="auto"/>
              </w:rPr>
              <w:t>check</w:t>
            </w:r>
            <w:proofErr w:type="gramEnd"/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2154D530" w:rsidR="009117F7" w:rsidRPr="001D1240" w:rsidRDefault="6B3574A7" w:rsidP="0F8BDB12">
      <w:pPr>
        <w:pStyle w:val="Heading6"/>
        <w:tabs>
          <w:tab w:val="clear" w:pos="720"/>
          <w:tab w:val="left" w:pos="6505"/>
          <w:tab w:val="left" w:pos="9835"/>
        </w:tabs>
        <w:rPr>
          <w:rFonts w:ascii="Arial" w:eastAsia="Times New Roman" w:hAnsi="Arial" w:cs="Times New Roman"/>
          <w:color w:val="2F5496"/>
          <w:sz w:val="28"/>
          <w:szCs w:val="28"/>
        </w:rPr>
      </w:pPr>
      <w:r w:rsidRPr="6CC56DBD">
        <w:rPr>
          <w:rFonts w:ascii="Arial" w:eastAsia="Times New Roman" w:hAnsi="Arial" w:cs="Times New Roman"/>
          <w:color w:val="2F5496" w:themeColor="accent1" w:themeShade="BF"/>
          <w:sz w:val="28"/>
          <w:szCs w:val="28"/>
        </w:rPr>
        <w:t>9</w:t>
      </w:r>
      <w:r w:rsidR="009117F7" w:rsidRPr="6CC56DBD">
        <w:rPr>
          <w:rFonts w:ascii="Arial" w:eastAsia="Times New Roman" w:hAnsi="Arial" w:cs="Times New Roman"/>
          <w:color w:val="2F5496" w:themeColor="accent1" w:themeShade="BF"/>
          <w:sz w:val="28"/>
          <w:szCs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</w:t>
      </w:r>
      <w:proofErr w:type="gramStart"/>
      <w:r w:rsidRPr="001D1240">
        <w:rPr>
          <w:rFonts w:ascii="Arial" w:hAnsi="Arial" w:cs="Arial"/>
        </w:rPr>
        <w:t>.....</w:t>
      </w:r>
      <w:proofErr w:type="gramEnd"/>
      <w:r w:rsidRPr="001D1240">
        <w:rPr>
          <w:rFonts w:ascii="Arial" w:hAnsi="Arial" w:cs="Arial"/>
        </w:rPr>
        <w:t>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20037E43" w14:textId="25912FC3" w:rsidR="00D02CBC" w:rsidRPr="001D1240" w:rsidRDefault="009117F7" w:rsidP="0F8BDB12">
      <w:pPr>
        <w:tabs>
          <w:tab w:val="left" w:pos="6505"/>
        </w:tabs>
        <w:rPr>
          <w:rFonts w:ascii="Arial" w:hAnsi="Arial" w:cs="Arial"/>
        </w:rPr>
      </w:pPr>
      <w:r w:rsidRPr="0F8BDB12">
        <w:rPr>
          <w:rFonts w:ascii="Arial" w:hAnsi="Arial" w:cs="Arial"/>
        </w:rPr>
        <w:t xml:space="preserve">Please make sure that the application form is fully completed and </w:t>
      </w:r>
      <w:r w:rsidR="002C024A" w:rsidRPr="0F8BDB12">
        <w:rPr>
          <w:rFonts w:ascii="Arial" w:hAnsi="Arial" w:cs="Arial"/>
        </w:rPr>
        <w:t>submit</w:t>
      </w:r>
      <w:r w:rsidR="003640F7" w:rsidRPr="0F8BDB12">
        <w:rPr>
          <w:rFonts w:ascii="Arial" w:hAnsi="Arial" w:cs="Arial"/>
        </w:rPr>
        <w:t xml:space="preserve"> it along with your CV</w:t>
      </w:r>
      <w:r w:rsidR="00150DEB" w:rsidRPr="0F8BDB12">
        <w:rPr>
          <w:rFonts w:ascii="Arial" w:hAnsi="Arial" w:cs="Arial"/>
        </w:rPr>
        <w:t xml:space="preserve"> via the link </w:t>
      </w:r>
      <w:r w:rsidR="003640F7" w:rsidRPr="0F8BDB12">
        <w:rPr>
          <w:rFonts w:ascii="Arial" w:hAnsi="Arial" w:cs="Arial"/>
        </w:rPr>
        <w:t>on the advert.</w:t>
      </w:r>
    </w:p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CC56DBD">
        <w:tc>
          <w:tcPr>
            <w:tcW w:w="9245" w:type="dxa"/>
            <w:shd w:val="clear" w:color="auto" w:fill="auto"/>
          </w:tcPr>
          <w:p w14:paraId="6D95459A" w14:textId="46C525CE" w:rsidR="00805359" w:rsidRPr="001D1240" w:rsidRDefault="44B94A9D" w:rsidP="0F8BDB12">
            <w:pPr>
              <w:rPr>
                <w:rFonts w:ascii="Arial" w:hAnsi="Arial"/>
              </w:rPr>
            </w:pPr>
            <w:r w:rsidRPr="6CC56DBD">
              <w:rPr>
                <w:rFonts w:ascii="Arial" w:hAnsi="Arial"/>
                <w:b/>
                <w:bCs/>
                <w:color w:val="2F5496" w:themeColor="accent1" w:themeShade="BF"/>
                <w:sz w:val="28"/>
                <w:szCs w:val="28"/>
              </w:rPr>
              <w:t>10</w:t>
            </w:r>
            <w:r w:rsidR="0CAD5C33" w:rsidRPr="6CC56DBD">
              <w:rPr>
                <w:rFonts w:ascii="Arial" w:hAnsi="Arial"/>
                <w:color w:val="2F5496" w:themeColor="accent1" w:themeShade="BF"/>
                <w:sz w:val="28"/>
                <w:szCs w:val="28"/>
              </w:rPr>
              <w:t xml:space="preserve">. </w:t>
            </w:r>
            <w:r w:rsidR="0CAD5C33" w:rsidRPr="6CC56DBD">
              <w:rPr>
                <w:rFonts w:ascii="Arial" w:hAnsi="Arial"/>
                <w:b/>
                <w:bCs/>
                <w:color w:val="2F5496" w:themeColor="accent1" w:themeShade="BF"/>
                <w:sz w:val="28"/>
                <w:szCs w:val="28"/>
              </w:rPr>
              <w:t>Equal Opportunities Monitoring Form</w:t>
            </w:r>
          </w:p>
        </w:tc>
      </w:tr>
      <w:tr w:rsidR="00805359" w:rsidRPr="001D1240" w14:paraId="5157A29B" w14:textId="77777777" w:rsidTr="6CC56DBD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lastRenderedPageBreak/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CC56DBD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a visual impairment – if someone is certified as blind, severely sight impaired, sight impaired or partially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sighted</w:t>
            </w:r>
            <w:proofErr w:type="gramEnd"/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Someone with a progressive condition is considered by law to have a disability as soon as it starts to influence their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activities, if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this is likely to be long-term. The law says the effect does not have to be substantial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as long as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they have a 'physical or mental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impairment'</w:t>
            </w:r>
            <w:proofErr w:type="gramEnd"/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the impairment 'has a substantial and long-term adverse effect on their ability to carry out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activities'</w:t>
            </w:r>
            <w:proofErr w:type="gramEnd"/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 xml:space="preserve">Prefer not to </w:t>
                  </w:r>
                  <w:proofErr w:type="gramStart"/>
                  <w:r w:rsidRPr="001D1240">
                    <w:rPr>
                      <w:rFonts w:ascii="Arial" w:hAnsi="Arial" w:cs="Arial"/>
                      <w:color w:val="000000"/>
                    </w:rPr>
                    <w:t>disclose</w:t>
                  </w:r>
                  <w:proofErr w:type="gramEnd"/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DB2F" w14:textId="77777777" w:rsidR="000D0E00" w:rsidRDefault="000D0E00" w:rsidP="00B638BD">
      <w:r>
        <w:separator/>
      </w:r>
    </w:p>
  </w:endnote>
  <w:endnote w:type="continuationSeparator" w:id="0">
    <w:p w14:paraId="7096BE93" w14:textId="77777777" w:rsidR="000D0E00" w:rsidRDefault="000D0E00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E2DE" w14:textId="77777777" w:rsidR="000D0E00" w:rsidRDefault="000D0E00" w:rsidP="00B638BD">
      <w:r>
        <w:separator/>
      </w:r>
    </w:p>
  </w:footnote>
  <w:footnote w:type="continuationSeparator" w:id="0">
    <w:p w14:paraId="4543911C" w14:textId="77777777" w:rsidR="000D0E00" w:rsidRDefault="000D0E00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1341"/>
    <w:rsid w:val="000073E7"/>
    <w:rsid w:val="000445FF"/>
    <w:rsid w:val="00081C52"/>
    <w:rsid w:val="000822E0"/>
    <w:rsid w:val="00083111"/>
    <w:rsid w:val="00093855"/>
    <w:rsid w:val="000A3D40"/>
    <w:rsid w:val="000D0E00"/>
    <w:rsid w:val="00150DEB"/>
    <w:rsid w:val="00164797"/>
    <w:rsid w:val="00187D2D"/>
    <w:rsid w:val="001D1240"/>
    <w:rsid w:val="001E329D"/>
    <w:rsid w:val="00204805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DBD5D"/>
    <w:rsid w:val="003E0905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6221E5"/>
    <w:rsid w:val="00661E32"/>
    <w:rsid w:val="00665FAD"/>
    <w:rsid w:val="006B517F"/>
    <w:rsid w:val="006C4A85"/>
    <w:rsid w:val="006C5C5B"/>
    <w:rsid w:val="006D4C68"/>
    <w:rsid w:val="006D68B1"/>
    <w:rsid w:val="007258BD"/>
    <w:rsid w:val="00730E5D"/>
    <w:rsid w:val="007B070E"/>
    <w:rsid w:val="007D504E"/>
    <w:rsid w:val="00805359"/>
    <w:rsid w:val="00827931"/>
    <w:rsid w:val="0085079B"/>
    <w:rsid w:val="00863A42"/>
    <w:rsid w:val="0087014E"/>
    <w:rsid w:val="00870629"/>
    <w:rsid w:val="0087492B"/>
    <w:rsid w:val="008A2D4B"/>
    <w:rsid w:val="008B3DCE"/>
    <w:rsid w:val="008D1F9E"/>
    <w:rsid w:val="008F33F0"/>
    <w:rsid w:val="0090649A"/>
    <w:rsid w:val="009117F7"/>
    <w:rsid w:val="009402B6"/>
    <w:rsid w:val="00983E38"/>
    <w:rsid w:val="009C1FFD"/>
    <w:rsid w:val="009F6CF4"/>
    <w:rsid w:val="00A12543"/>
    <w:rsid w:val="00A24511"/>
    <w:rsid w:val="00A26959"/>
    <w:rsid w:val="00A42331"/>
    <w:rsid w:val="00AA5C09"/>
    <w:rsid w:val="00AC6A4A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BD0F04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438C7"/>
    <w:rsid w:val="00D47596"/>
    <w:rsid w:val="00D75584"/>
    <w:rsid w:val="00DA50A3"/>
    <w:rsid w:val="00DD58DD"/>
    <w:rsid w:val="00DD6C8B"/>
    <w:rsid w:val="00DF18FE"/>
    <w:rsid w:val="00DF608B"/>
    <w:rsid w:val="00E03595"/>
    <w:rsid w:val="00E12A0D"/>
    <w:rsid w:val="00E1776D"/>
    <w:rsid w:val="00E43D15"/>
    <w:rsid w:val="00E52642"/>
    <w:rsid w:val="00E95562"/>
    <w:rsid w:val="00F2704C"/>
    <w:rsid w:val="00F83BAC"/>
    <w:rsid w:val="00FC0517"/>
    <w:rsid w:val="00FF1766"/>
    <w:rsid w:val="03D893D5"/>
    <w:rsid w:val="04CB4D49"/>
    <w:rsid w:val="0510C751"/>
    <w:rsid w:val="07552149"/>
    <w:rsid w:val="081FFFA3"/>
    <w:rsid w:val="08D2C065"/>
    <w:rsid w:val="0CAD5C33"/>
    <w:rsid w:val="0D9B9F53"/>
    <w:rsid w:val="0DFF7C94"/>
    <w:rsid w:val="0F8BDB12"/>
    <w:rsid w:val="131FBCF9"/>
    <w:rsid w:val="134CE34A"/>
    <w:rsid w:val="135D3AD1"/>
    <w:rsid w:val="13A00EF7"/>
    <w:rsid w:val="14BD1E63"/>
    <w:rsid w:val="1646C3AA"/>
    <w:rsid w:val="16A35A52"/>
    <w:rsid w:val="187B4DFA"/>
    <w:rsid w:val="1F48187A"/>
    <w:rsid w:val="1FB0F4C4"/>
    <w:rsid w:val="25E774A4"/>
    <w:rsid w:val="272D6FBA"/>
    <w:rsid w:val="277A54B5"/>
    <w:rsid w:val="2942E503"/>
    <w:rsid w:val="294CF1A3"/>
    <w:rsid w:val="2E2D37C4"/>
    <w:rsid w:val="30769753"/>
    <w:rsid w:val="32012B74"/>
    <w:rsid w:val="33A0CF40"/>
    <w:rsid w:val="34862740"/>
    <w:rsid w:val="35705E98"/>
    <w:rsid w:val="3BDFB870"/>
    <w:rsid w:val="3C74C778"/>
    <w:rsid w:val="3CD87211"/>
    <w:rsid w:val="3DE20D38"/>
    <w:rsid w:val="413C2EF5"/>
    <w:rsid w:val="419A7A73"/>
    <w:rsid w:val="41D757FF"/>
    <w:rsid w:val="42C3965B"/>
    <w:rsid w:val="4350AE55"/>
    <w:rsid w:val="437B17CE"/>
    <w:rsid w:val="444A6F7A"/>
    <w:rsid w:val="4466B100"/>
    <w:rsid w:val="44B94A9D"/>
    <w:rsid w:val="47CDAD5A"/>
    <w:rsid w:val="4830F674"/>
    <w:rsid w:val="4C0C1CBB"/>
    <w:rsid w:val="4CE7AE72"/>
    <w:rsid w:val="4E7C2837"/>
    <w:rsid w:val="50B85835"/>
    <w:rsid w:val="52441CBF"/>
    <w:rsid w:val="56AFA1F3"/>
    <w:rsid w:val="5A2AE083"/>
    <w:rsid w:val="5A31DB57"/>
    <w:rsid w:val="5B17F1EE"/>
    <w:rsid w:val="5BF1EEA2"/>
    <w:rsid w:val="5CF4BB98"/>
    <w:rsid w:val="5DB7FB6F"/>
    <w:rsid w:val="628E50F1"/>
    <w:rsid w:val="64A8DDF2"/>
    <w:rsid w:val="65BC5913"/>
    <w:rsid w:val="65E5064B"/>
    <w:rsid w:val="66EC2C21"/>
    <w:rsid w:val="673F17E1"/>
    <w:rsid w:val="68C73606"/>
    <w:rsid w:val="69A0C346"/>
    <w:rsid w:val="6B0F7456"/>
    <w:rsid w:val="6B2EA795"/>
    <w:rsid w:val="6B3574A7"/>
    <w:rsid w:val="6C62D1F4"/>
    <w:rsid w:val="6CC56DBD"/>
    <w:rsid w:val="6CCA77F6"/>
    <w:rsid w:val="6D953BD9"/>
    <w:rsid w:val="6DFEA255"/>
    <w:rsid w:val="70B83357"/>
    <w:rsid w:val="70C3591B"/>
    <w:rsid w:val="720E7A3E"/>
    <w:rsid w:val="72AAD3B4"/>
    <w:rsid w:val="73D5F73A"/>
    <w:rsid w:val="772774DB"/>
    <w:rsid w:val="77E5F8BF"/>
    <w:rsid w:val="799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59352-F819-4CF6-BD8D-C60EC213D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1636</Words>
  <Characters>9326</Characters>
  <Application>Microsoft Office Word</Application>
  <DocSecurity>0</DocSecurity>
  <Lines>77</Lines>
  <Paragraphs>21</Paragraphs>
  <ScaleCrop>false</ScaleCrop>
  <Company>Victim Support National Office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Nino Olaosebikan</cp:lastModifiedBy>
  <cp:revision>14</cp:revision>
  <dcterms:created xsi:type="dcterms:W3CDTF">2023-12-28T16:12:00Z</dcterms:created>
  <dcterms:modified xsi:type="dcterms:W3CDTF">2024-05-22T09:18:00Z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